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2020-2025年中国城市轨道交通信息化行业市场发展现状调研及投资趋势前景报告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2020-2025年中国城市轨道交通信息化行业市场发展现状调研及投资趋势前景报告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2020-2025年中国城市轨道交通信息化行业市场发展现状调研及投资趋势前景报告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2020年09月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https://www.icandata.com/view/355208.html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https://www.icandata.com/view/355208.html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2020-2025年中国城市轨道交通信息化行业市场发展现状调研及投资趋势前景报告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355208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