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2020-2025年中国CRO医药研发外包行业市场专项调研及投资前景分析报告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2020-2025年中国CRO医药研发外包行业市场专项调研及投资前景分析报告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2020-2025年中国CRO医药研发外包行业市场专项调研及投资前景分析报告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https://www.icandata.com/view/355922.html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https://www.icandata.com/view/355922.html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2020-2025年中国CRO医药研发外包行业市场专项调研及投资前景分析报告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355922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