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2020-2025年中国科技金融产业园行业市场专项调研及投资前景分析报告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2020-2025年中国科技金融产业园行业市场专项调研及投资前景分析报告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2020-2025年中国科技金融产业园行业市场专项调研及投资前景分析报告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2020-2025年中国科技金融产业园行业市场专项调研及投资前景分析报告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