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2020-2025年中国食品饮料用主剂行业市场专项调研及投资前景分析报告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2020-2025年中国食品饮料用主剂行业市场专项调研及投资前景分析报告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2020-2025年中国食品饮料用主剂行业市场专项调研及投资前景分析报告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2020-2025年中国食品饮料用主剂行业市场专项调研及投资前景分析报告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