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2021-2026年中国TPE行业发展前景预测及投资战略研究报告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2021-2026年中国TPE行业发展前景预测及投资战略研究报告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2021-2026年中国TPE行业发展前景预测及投资战略研究报告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2021-2026年中国TPE行业发展前景预测及投资战略研究报告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