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2021-2026年中国农副食品加工专用设备制造行业市场运营态势及投资战略咨询报告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2021-2026年中国农副食品加工专用设备制造行业市场运营态势及投资战略咨询报告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2021-2026年中国农副食品加工专用设备制造行业市场运营态势及投资战略咨询报告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https://www.icandata.com/view/357770.html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https://www.icandata.com/view/357770.html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2021-2026年中国农副食品加工专用设备制造行业市场运营态势及投资战略咨询报告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357770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