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煤焦油产业发展与投资机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煤焦油产业发展与投资机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煤焦油产业发展与投资机会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煤焦油产业发展与投资机会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