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2021-2026年中国证券业ICT应用行业市场运营状况分析及投资规划建议咨询报告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2021-2026年中国证券业ICT应用行业市场运营状况分析及投资规划建议咨询报告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2021-2026年中国证券业ICT应用行业市场运营状况分析及投资规划建议咨询报告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2021-2026年中国证券业ICT应用行业市场运营状况分析及投资规划建议咨询报告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