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2006年中国行业季度跟踪分析报告-焦碳行业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2006年中国行业季度跟踪分析报告-焦碳行业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2006年中国行业季度跟踪分析报告-焦碳行业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5.16/8.16/11.16/次年2.16月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2006年中国行业季度跟踪分析报告-焦碳行业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