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不锈钢行业项目投资价值分析报告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不锈钢行业项目投资价值分析报告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不锈钢行业项目投资价值分析报告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https://www.icandata.com/view/35929.html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不锈钢行业项目投资价值分析报告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35929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