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企业集团整体上市发展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企业集团整体上市发展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集团整体上市发展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集团整体上市发展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