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2021-2026年中国个人护理用品连锁行业市场发展现状调研及投资趋势前景报告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2021-2026年中国个人护理用品连锁行业市场发展现状调研及投资趋势前景报告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2021-2026年中国个人护理用品连锁行业市场发展现状调研及投资趋势前景报告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2021年12月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https://www.icandata.com/view/359462.html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https://www.icandata.com/view/359462.html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2021-2026年中国个人护理用品连锁行业市场发展现状调研及投资趋势前景报告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359462</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