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2006年3季度钢铁行业分析报告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2006年3季度钢铁行业分析报告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2006年3季度钢铁行业分析报告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2006年3季度钢铁行业分析报告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