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2季度钢铁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2季度钢铁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季度钢铁行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季度钢铁行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