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2006年1季度钢铁行业分析报告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2006年1季度钢铁行业分析报告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2006年1季度钢铁行业分析报告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2006年1季度钢铁行业分析报告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