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2005年2季度钢铁报告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2005年2季度钢铁报告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2005年2季度钢铁报告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2005年2季度钢铁报告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