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2022-2027年中国鹿产业深加工行业市场运行态势及投资战略研究报告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2022-2027年中国鹿产业深加工行业市场运行态势及投资战略研究报告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2022-2027年中国鹿产业深加工行业市场运行态势及投资战略研究报告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2022-2027年中国鹿产业深加工行业市场运行态势及投资战略研究报告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