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2022-2027年中国房地产行业市场运行现状及投资规划建议报告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2022-2027年中国房地产行业市场运行现状及投资规划建议报告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2022-2027年中国房地产行业市场运行现状及投资规划建议报告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https://www.icandata.com/view/360770.html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2022-2027年中国房地产行业市场运行现状及投资规划建议报告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360770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