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2008年~2010年中国铝材(铝加工材)行业竞争态势与投资发展分析报告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2008年~2010年中国铝材(铝加工材)行业竞争态势与投资发展分析报告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2008年~2010年中国铝材(铝加工材)行业竞争态势与投资发展分析报告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2008年~2010年中国铝材(铝加工材)行业竞争态势与投资发展分析报告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