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中国铜工业中长期发展预测报告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中国铜工业中长期发展预测报告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中国铜工业中长期发展预测报告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https://www.icandata.com/view/36162.html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https://www.icandata.com/view/36162.html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中国铜工业中长期发展预测报告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36162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