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湖南省铜管加工行业竞争环境市场分析及发展趋势研究报告（2008）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湖南省铜管加工行业竞争环境市场分析及发展趋势研究报告（2008）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湖南省铜管加工行业竞争环境市场分析及发展趋势研究报告（2008）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湖南省铜管加工行业竞争环境市场分析及发展趋势研究报告（2008）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