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一次电池生命周期管理及废电池资源化管理研究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一次电池生命周期管理及废电池资源化管理研究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一次电池生命周期管理及废电池资源化管理研究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一次电池生命周期管理及废电池资源化管理研究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