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中国医疗脑电类企业产品市场定位市场分析及发展趋势研究报告（2007）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中国医疗脑电类企业产品市场定位市场分析及发展趋势研究报告（2007）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中国医疗脑电类企业产品市场定位市场分析及发展趋势研究报告（2007）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中国医疗脑电类企业产品市场定位市场分析及发展趋势研究报告（2007）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