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2023-2028年中国针织品、编织品及其制品制造行业市场发展现状及投资前景咨询报告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2023-2028年中国针织品、编织品及其制品制造行业市场发展现状及投资前景咨询报告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2023-2028年中国针织品、编织品及其制品制造行业市场发展现状及投资前景咨询报告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2023-2028年中国针织品、编织品及其制品制造行业市场发展现状及投资前景咨询报告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