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2023-2028年中国电子出版物外装帧面印刷行业市场发展现状及投资前景咨询报告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2023-2028年中国电子出版物外装帧面印刷行业市场发展现状及投资前景咨询报告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2023-2028年中国电子出版物外装帧面印刷行业市场发展现状及投资前景咨询报告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https://www.icandata.com/view/364960.html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https://www.icandata.com/view/364960.html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2023-2028年中国电子出版物外装帧面印刷行业市场发展现状及投资前景咨询报告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364960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