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有色金属冶炼类上市公司财务年报分析报告（2008）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有色金属冶炼类上市公司财务年报分析报告（2008）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有色金属冶炼类上市公司财务年报分析报告（2008）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有色金属冶炼类上市公司财务年报分析报告（2008）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