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有色金属行业兼并(并购)重组决策咨询及行业竞争力市场分析及发展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有色金属行业兼并(并购)重组决策咨询及行业竞争力市场分析及发展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有色金属行业兼并(并购)重组决策咨询及行业竞争力市场分析及发展趋势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 交货时间：3年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有色金属行业兼并(并购)重组决策咨询及行业竞争力市场分析及发展趋势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