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2007-2008年中国其他贵金属冶炼行业区域市场分析及发展趋势市场分析及发展趋势研究报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2007-2008年中国其他贵金属冶炼行业区域市场分析及发展趋势市场分析及发展趋势研究报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2007-2008年中国其他贵金属冶炼行业区域市场分析及发展趋势市场分析及发展趋势研究报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https://www.icandata.com/view/36794.html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https://www.icandata.com/view/36794.html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2007-2008年中国其他贵金属冶炼行业区域市场分析及发展趋势市场分析及发展趋势研究报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36794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