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2023-2028年中国等速万向节行业市场发展现状调研及投资趋势前景报告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2023-2028年中国等速万向节行业市场发展现状调研及投资趋势前景报告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2023-2028年中国等速万向节行业市场发展现状调研及投资趋势前景报告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https://www.icandata.com/view/368342.html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https://www.icandata.com/view/368342.html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2023-2028年中国等速万向节行业市场发展现状调研及投资趋势前景报告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368342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