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国有独资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国有独资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国有独资商业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国有独资商业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