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中国其他常用有色金属冶炼行业产品销售收入百强企业对比分析与发展战略市场分析及发展</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中国其他常用有色金属冶炼行业产品销售收入百强企业对比分析与发展战略市场分析及发展</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中国其他常用有色金属冶炼行业产品销售收入百强企业对比分析与发展战略市场分析及发展</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https://www.icandata.com/view/36876.html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https://www.icandata.com/view/36876.html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中国其他常用有色金属冶炼行业产品销售收入百强企业对比分析与发展战略市场分析及发展</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36876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