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2023-2028年中国食品、饮料及烟草制品专门零售行业市场发展现状及投资前景咨询报告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2023-2028年中国食品、饮料及烟草制品专门零售行业市场发展现状及投资前景咨询报告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2023-2028年中国食品、饮料及烟草制品专门零售行业市场发展现状及投资前景咨询报告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2023-2028年中国食品、饮料及烟草制品专门零售行业市场发展现状及投资前景咨询报告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