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2023-2028年中国B2C在线购物行业市场发展现状及投资前景咨询报告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2023-2028年中国B2C在线购物行业市场发展现状及投资前景咨询报告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2023-2028年中国B2C在线购物行业市场发展现状及投资前景咨询报告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2023-2028年中国B2C在线购物行业市场发展现状及投资前景咨询报告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