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2009-2010年全球金融危机对中国风动和电动工具制造行业影响测评与企业应对策略及专家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2009-2010年全球金融危机对中国风动和电动工具制造行业影响测评与企业应对策略及专家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2009-2010年全球金融危机对中国风动和电动工具制造行业影响测评与企业应对策略及专家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https://www.icandata.com/view/36997.html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https://www.icandata.com/view/36997.html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2009-2010年全球金融危机对中国风动和电动工具制造行业影响测评与企业应对策略及专家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36997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