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铁路运输设备制造行业影响测评与企业应对策略及专家点</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铁路运输设备制造行业影响测评与企业应对策略及专家点</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铁路运输设备制造行业影响测评与企业应对策略及专家点</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0/</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0/</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铁路运输设备制造行业影响测评与企业应对策略及专家点</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01</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