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2008～2012年中国锅炉及原动机制造行业发展态势与投资前景分析预测报告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2008～2012年中国锅炉及原动机制造行业发展态势与投资前景分析预测报告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2008～2012年中国锅炉及原动机制造行业发展态势与投资前景分析预测报告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2008～2012年中国锅炉及原动机制造行业发展态势与投资前景分析预测报告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