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2008～2012年中国电车制造行业发展态势与投资前景分析预测报告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2008～2012年中国电车制造行业发展态势与投资前景分析预测报告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2008～2012年中国电车制造行业发展态势与投资前景分析预测报告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2008～2012年中国电车制造行业发展态势与投资前景分析预测报告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