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2009-2010年全球金融危机对中国工矿有轨专用车辆制造行业影响测评与企业应对策略及专</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2009-2010年全球金融危机对中国工矿有轨专用车辆制造行业影响测评与企业应对策略及专</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2009-2010年全球金融危机对中国工矿有轨专用车辆制造行业影响测评与企业应对策略及专</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2009-2010年全球金融危机对中国工矿有轨专用车辆制造行业影响测评与企业应对策略及专</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