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2024-2030年中国中型中高档豪华客车行业市场发展现状及投资前景咨询报告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2024-2030年中国中型中高档豪华客车行业市场发展现状及投资前景咨询报告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2024-2030年中国中型中高档豪华客车行业市场发展现状及投资前景咨询报告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https://www.icandata.com/view/371282.html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https://www.icandata.com/view/371282.html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2024-2030年中国中型中高档豪华客车行业市场发展现状及投资前景咨询报告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371282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