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2009-2010年全球金融危机对中国摩托车零部件制造行业影响测评与企业应对策略及专家点</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2009-2010年全球金融危机对中国摩托车零部件制造行业影响测评与企业应对策略及专家点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2009-2010年全球金融危机对中国摩托车零部件制造行业影响测评与企业应对策略及专家点</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2009-2010年全球金融危机对中国摩托车零部件制造行业影响测评与企业应对策略及专家点</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