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2009-2010年全球金融危机对中国摩托车整车制造行业影响测评与企业应对策略及专家点评</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2009-2010年全球金融危机对中国摩托车整车制造行业影响测评与企业应对策略及专家点评</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2009-2010年全球金融危机对中国摩托车整车制造行业影响测评与企业应对策略及专家点评</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https://www.icandata.com/view/37145.html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https://www.icandata.com/view/37145.html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2009-2010年全球金融危机对中国摩托车整车制造行业影响测评与企业应对策略及专家点评</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37145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