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2024-2030年中国一次性使用直线型切割吻合器行业市场发展现状及投资前景咨询报告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2024-2030年中国一次性使用直线型切割吻合器行业市场发展现状及投资前景咨询报告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2024-2030年中国一次性使用直线型切割吻合器行业市场发展现状及投资前景咨询报告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https://www.icandata.com/view/372163.html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https://www.icandata.com/view/372163.html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2024-2030年中国一次性使用直线型切割吻合器行业市场发展现状及投资前景咨询报告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372163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