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游艺器材及娱乐用品制造行业投资策略及财务统计数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游艺器材及娱乐用品制造行业投资策略及财务统计数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游艺器材及娱乐用品制造行业投资策略及财务统计数据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游艺器材及娱乐用品制造行业投资策略及财务统计数据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