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2024-2030年中国铜牌制作行业市场发展现状及投资前景咨询报告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2024-2030年中国铜牌制作行业市场发展现状及投资前景咨询报告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2024-2030年中国铜牌制作行业市场发展现状及投资前景咨询报告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2024-2030年中国铜牌制作行业市场发展现状及投资前景咨询报告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