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2007年中国便携机进出口国际贸易竞争地位市场分析及发展趋势研究报告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2007年中国便携机进出口国际贸易竞争地位市场分析及发展趋势研究报告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2007年中国便携机进出口国际贸易竞争地位市场分析及发展趋势研究报告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https://www.icandata.com/view/37253.html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https://www.icandata.com/view/37253.html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2007年中国便携机进出口国际贸易竞争地位市场分析及发展趋势研究报告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37253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