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中国SUV产品市场分析及发展趋势研究报告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中国SUV产品市场分析及发展趋势研究报告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中国SUV产品市场分析及发展趋势研究报告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中国SUV产品市场分析及发展趋势研究报告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