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中国轿车行业分析与趋势预测报告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中国轿车行业分析与趋势预测报告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中国轿车行业分析与趋势预测报告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中国轿车行业分析与趋势预测报告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