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2024-2030年中国钢制一体化污水处理设备行业市场发展现状及投资前景咨询报告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2024-2030年中国钢制一体化污水处理设备行业市场发展现状及投资前景咨询报告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2024-2030年中国钢制一体化污水处理设备行业市场发展现状及投资前景咨询报告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https://www.icandata.com/view/374016.html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https://www.icandata.com/view/374016.html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2024-2030年中国钢制一体化污水处理设备行业市场发展现状及投资前景咨询报告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374016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