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2024-2030年中国固废危废资源化利用行业市场发展现状调研及投资趋势前景报告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2024-2030年中国固废危废资源化利用行业市场发展现状调研及投资趋势前景报告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2024-2030年中国固废危废资源化利用行业市场发展现状调研及投资趋势前景报告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https://www.icandata.com/view/374508.html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https://www.icandata.com/view/374508.html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2024-2030年中国固废危废资源化利用行业市场发展现状调研及投资趋势前景报告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374508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