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2024-2030年中国A4彩色激光复合式打印机行业市场发展现状及投资前景咨询报告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2024-2030年中国A4彩色激光复合式打印机行业市场发展现状及投资前景咨询报告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2024-2030年中国A4彩色激光复合式打印机行业市场发展现状及投资前景咨询报告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2024-2030年中国A4彩色激光复合式打印机行业市场发展现状及投资前景咨询报告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